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python-websocket-client 1.2.3</w:t>
      </w:r>
    </w:p>
    <w:p>
      <w:pPr/>
      <w:r>
        <w:rPr>
          <w:rStyle w:val="13"/>
          <w:rFonts w:ascii="Arial" w:hAnsi="Arial"/>
          <w:b/>
        </w:rPr>
        <w:t xml:space="preserve">Copyright notice: </w:t>
      </w:r>
    </w:p>
    <w:p>
      <w:pPr/>
      <w:r>
        <w:rPr>
          <w:rStyle w:val="13"/>
          <w:rFonts w:ascii="宋体" w:hAnsi="宋体"/>
          <w:sz w:val="22"/>
        </w:rPr>
        <w:t>Copyright 2021 engn33r</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