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python-setuptools-rust 0.12.1</w:t>
      </w:r>
    </w:p>
    <w:p>
      <w:pPr/>
      <w:r>
        <w:rPr>
          <w:rStyle w:val="13"/>
          <w:rFonts w:ascii="Arial" w:hAnsi="Arial"/>
          <w:b/>
        </w:rPr>
        <w:t xml:space="preserve">Copyright notice: </w:t>
      </w:r>
    </w:p>
    <w:p>
      <w:pPr/>
      <w:r>
        <w:rPr>
          <w:rStyle w:val="13"/>
          <w:rFonts w:ascii="宋体" w:hAnsi="宋体"/>
          <w:sz w:val="22"/>
        </w:rPr>
        <w:t>copyright = 2021, The PyO3 Contributors</w:t>
        <w:br/>
        <w:t>Copyright (c) 2017-2018 PyO3 project &amp;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