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w:t>
      </w:r>
      <w:r>
        <w:rPr>
          <w:rStyle w:val="a0"/>
          <w:rFonts w:ascii="Arial" w:hAnsi="Arial"/>
          <w:b/>
          <w:sz w:val="32"/>
        </w:rPr>
        <w:t xml:space="preserve"> SOFTWARE NOTICE</w:t>
      </w:r>
    </w:p>
    <w:p>
      <w:pPr>
        <w:spacing w:line="420" w:lineRule="exact"/>
        <w:jc w:val="center"/>
      </w:pPr>
    </w:p>
    <w:p>
      <w:pPr>
        <w:spacing w:line="420" w:lineRule="exact"/>
        <w:jc w:val="both"/>
      </w:pPr>
      <w:r>
        <w:rPr>
          <w:rStyle w:val="a0"/>
          <w:rFonts w:ascii="Arial" w:hAnsi="Arial"/>
        </w:rPr>
        <w:t xml:space="preserve">Please note we provide an </w:t>
      </w:r>
      <w:r>
        <w:rPr>
          <w:rStyle w:val="a0"/>
          <w:rFonts w:ascii="Arial" w:hAnsi="Arial"/>
        </w:rPr>
        <w:t>open source</w:t>
      </w:r>
      <w:r>
        <w:rPr>
          <w:rStyle w:val="a0"/>
          <w:rFonts w:ascii="Arial" w:hAnsi="Arial"/>
        </w:rPr>
        <w:t xml:space="preserve"> software notice along with this product and/or this product firmware (in the following just “this product”). The </w:t>
      </w:r>
      <w:r>
        <w:rPr>
          <w:rStyle w:val="a0"/>
          <w:rFonts w:ascii="Arial" w:hAnsi="Arial"/>
        </w:rPr>
        <w:t>open source</w:t>
      </w:r>
      <w:r>
        <w:rPr>
          <w:rStyle w:val="a0"/>
          <w:rFonts w:ascii="Arial" w:hAnsi="Arial"/>
        </w:rPr>
        <w:t xml:space="preserve"> software licenses are granted by the respective right holders. And the </w:t>
      </w:r>
      <w:r>
        <w:rPr>
          <w:rStyle w:val="a0"/>
          <w:rFonts w:ascii="Arial" w:hAnsi="Arial"/>
        </w:rPr>
        <w:t>open source</w:t>
      </w:r>
      <w:r>
        <w:rPr>
          <w:rStyle w:val="a0"/>
          <w:rFonts w:ascii="Arial" w:hAnsi="Arial"/>
        </w:rPr>
        <w:t xml:space="preserv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w:t>
      </w:r>
      <w:r>
        <w:rPr>
          <w:rStyle w:val="a0"/>
          <w:rFonts w:ascii="Arial" w:hAnsi="Arial"/>
          <w:b/>
          <w:sz w:val="18"/>
        </w:rPr>
        <w:t xml:space="preserv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nodejs-asn1 0.1.11</w:t>
      </w:r>
    </w:p>
    <w:p>
      <w:pPr/>
      <w:r>
        <w:rPr>
          <w:rStyle w:val="a0"/>
          <w:rFonts w:ascii="Arial" w:hAnsi="Arial"/>
          <w:b/>
        </w:rPr>
        <w:t xml:space="preserve">Copyright notice: </w:t>
      </w:r>
    </w:p>
    <w:p>
      <w:pPr/>
      <w:r>
        <w:rPr>
          <w:rStyle w:val="a0"/>
          <w:rFonts w:ascii="宋体" w:hAnsi="宋体"/>
          <w:sz w:val="22"/>
        </w:rPr>
        <w:t xml:space="preserve">Copyright 2011 Mark </w:t>
      </w:r>
      <w:r>
        <w:rPr>
          <w:rStyle w:val="a0"/>
          <w:rFonts w:ascii="宋体" w:hAnsi="宋体"/>
          <w:sz w:val="22"/>
        </w:rPr>
        <w:t>Cavage</w:t>
      </w:r>
      <w:r>
        <w:rPr>
          <w:rStyle w:val="a0"/>
          <w:rFonts w:ascii="宋体" w:hAnsi="宋体"/>
          <w:sz w:val="22"/>
        </w:rPr>
        <w:t xml:space="preserve"> </w:t>
      </w:r>
    </w:p>
    <w:p>
      <w:pP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 xml:space="preserve">Copyright (c) &lt;year&gt; </w:t>
      </w:r>
      <w:r>
        <w:rPr>
          <w:rStyle w:val="a0"/>
          <w:rFonts w:ascii="Times New Roman" w:hAnsi="Times New Roman"/>
          <w:sz w:val="21"/>
        </w:rPr>
        <w:t>&lt;copyright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w:t>
      </w:r>
      <w:r>
        <w:rPr>
          <w:rStyle w:val="a0"/>
          <w:rFonts w:ascii="Times New Roman" w:hAnsi="Times New Roman"/>
          <w:sz w:val="21"/>
        </w:rPr>
        <w:t>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w:t>
      </w:r>
      <w:r>
        <w:rPr>
          <w:rStyle w:val="a0"/>
          <w:rFonts w:ascii="Times New Roman" w:hAnsi="Times New Roman"/>
          <w:sz w:val="21"/>
        </w:rPr>
        <w:t>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w:t>
      </w:r>
      <w:r>
        <w:rPr>
          <w:rStyle w:val="a0"/>
          <w:rFonts w:ascii="Times New Roman" w:hAnsi="Times New Roman"/>
          <w:sz w:val="21"/>
        </w:rPr>
        <w:t xml:space="preserve">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ARISING FROM, OUT OF OR IN CONNECTION WITH THE SOFT</w:t>
      </w:r>
      <w:r>
        <w:rPr>
          <w:rStyle w:val="a0"/>
          <w:rFonts w:ascii="Times New Roman" w:hAnsi="Times New Roman"/>
          <w:sz w:val="21"/>
        </w:rPr>
        <w: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